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36" w:rightChars="65"/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附件3：</w:t>
      </w:r>
    </w:p>
    <w:p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应聘人员近亲属报告承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诺书</w:t>
      </w:r>
    </w:p>
    <w:p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(一)夫妻关系;</w:t>
            </w:r>
          </w:p>
          <w:p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(二)直系血亲关系，包括祖父母、外祖父母、父母、子女、孙子女、外孙子女;</w:t>
            </w:r>
          </w:p>
          <w:p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(三)三代以内旁系血亲关系，包括叔伯姑舅姨、兄弟姐妹、堂兄弟姐妹、表兄弟姐妹、侄子女、甥子女;</w:t>
            </w:r>
          </w:p>
          <w:p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(四)近姻亲关系，包括配偶的父母、配偶的兄弟姐妹及其配偶、子女的配偶及子女配偶的父母、三代以内旁系血亲的配偶;</w:t>
            </w:r>
          </w:p>
          <w:p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(五)其他亲属关系，包括养父母子女、形成抚养关系的继父母子女及由此形成的直系血亲、三代以内旁系血亲和近姻亲关系。</w:t>
            </w:r>
          </w:p>
          <w:p>
            <w:pPr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</w:t>
            </w:r>
            <w:bookmarkStart w:id="0" w:name="_GoBack"/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重承诺，上述填报内容均属实，不存在欺骗、隐瞒亲属关系的情况。如有不实，本人愿自行承担相应责任。</w:t>
            </w:r>
          </w:p>
          <w:bookmarkEnd w:id="0"/>
          <w:p>
            <w:pPr>
              <w:ind w:firstLine="560" w:firstLineChars="20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>
      <w:pPr>
        <w:autoSpaceDE w:val="0"/>
        <w:spacing w:line="560" w:lineRule="exact"/>
        <w:rPr>
          <w:rFonts w:ascii="仿宋_GB2312"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8E"/>
    <w:rsid w:val="00940F8F"/>
    <w:rsid w:val="00D3548E"/>
    <w:rsid w:val="01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79</Words>
  <Characters>451</Characters>
  <Lines>3</Lines>
  <Paragraphs>1</Paragraphs>
  <TotalTime>1</TotalTime>
  <ScaleCrop>false</ScaleCrop>
  <LinksUpToDate>false</LinksUpToDate>
  <CharactersWithSpaces>529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2025-05-21T16:57:00Z</dcterms:created>
  <dc:creator>hp</dc:creator>
  <cp:lastModifiedBy>ydf</cp:lastModifiedBy>
  <dcterms:modified xsi:type="dcterms:W3CDTF">2025-05-26T10:52:30Z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